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w:t>
      </w:r>
      <w:r>
        <w:rPr>
          <w:rFonts w:ascii="Calibri" w:hAnsi="Calibri" w:cs="Calibri" w:eastAsia="Calibri"/>
          <w:color w:val="auto"/>
          <w:spacing w:val="0"/>
          <w:position w:val="0"/>
          <w:sz w:val="24"/>
          <w:shd w:fill="auto" w:val="clear"/>
        </w:rPr>
        <w:t xml:space="preserve">Ali</w:t>
      </w:r>
      <w:r>
        <w:rPr>
          <w:rFonts w:ascii="Calibri" w:hAnsi="Calibri" w:cs="Calibri" w:eastAsia="Calibri"/>
          <w:color w:val="auto"/>
          <w:spacing w:val="0"/>
          <w:position w:val="0"/>
          <w:sz w:val="24"/>
          <w:shd w:fill="auto" w:val="clear"/>
        </w:rPr>
        <w:t xml:space="preserve"> AL-Rufaie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Scientific degree: Full Prof</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Specialization: Private law – Commercial law</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Scientific qualifications </w:t>
      </w:r>
    </w:p>
    <w:tbl>
      <w:tblPr/>
      <w:tblGrid>
        <w:gridCol w:w="2694"/>
        <w:gridCol w:w="3544"/>
        <w:gridCol w:w="2126"/>
        <w:gridCol w:w="1985"/>
      </w:tblGrid>
      <w:tr>
        <w:trPr>
          <w:trHeight w:val="1" w:hRule="atLeast"/>
          <w:jc w:val="left"/>
        </w:trPr>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Degree science </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University </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Collage</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w:t>
            </w:r>
          </w:p>
        </w:tc>
      </w:tr>
      <w:tr>
        <w:trPr>
          <w:trHeight w:val="1" w:hRule="atLeast"/>
          <w:jc w:val="left"/>
        </w:trPr>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Ph. D.</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Aix-Marseille France</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Law , economic &amp; Science</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1986</w:t>
            </w:r>
          </w:p>
        </w:tc>
      </w:tr>
      <w:tr>
        <w:trPr>
          <w:trHeight w:val="1" w:hRule="atLeast"/>
          <w:jc w:val="left"/>
        </w:trPr>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M.SC</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Aix-Marseille France</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Law , economic &amp; Science</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1981</w:t>
            </w:r>
          </w:p>
        </w:tc>
      </w:tr>
      <w:tr>
        <w:trPr>
          <w:trHeight w:val="1" w:hRule="atLeast"/>
          <w:jc w:val="left"/>
        </w:trPr>
        <w:tc>
          <w:tcPr>
            <w:tcW w:w="26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B.SC</w:t>
            </w: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Baghdad</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Law</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1965</w:t>
            </w:r>
          </w:p>
        </w:tc>
      </w:tr>
    </w:tbl>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Scientific Activities </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 Rufae supervised a number of MSC's and Ph.D's within the scientific specialization of the College of Law, Baghdad University; Msc's were (</w:t>
      </w:r>
      <w:r>
        <w:rPr>
          <w:rFonts w:ascii="Calibri" w:hAnsi="Calibri" w:cs="Calibri" w:eastAsia="Calibri"/>
          <w:color w:val="auto"/>
          <w:spacing w:val="0"/>
          <w:position w:val="0"/>
          <w:sz w:val="24"/>
          <w:shd w:fill="auto" w:val="clear"/>
        </w:rPr>
        <w:t xml:space="preserve">18</w:t>
      </w:r>
      <w:r>
        <w:rPr>
          <w:rFonts w:ascii="Calibri" w:hAnsi="Calibri" w:cs="Calibri" w:eastAsia="Calibri"/>
          <w:color w:val="auto"/>
          <w:spacing w:val="0"/>
          <w:position w:val="0"/>
          <w:sz w:val="24"/>
          <w:shd w:fill="auto" w:val="clear"/>
        </w:rPr>
        <w:t xml:space="preserve">) and the Ph.D's were (</w:t>
      </w:r>
      <w:r>
        <w:rPr>
          <w:rFonts w:ascii="Calibri" w:hAnsi="Calibri" w:cs="Calibri" w:eastAsia="Calibri"/>
          <w:color w:val="auto"/>
          <w:spacing w:val="0"/>
          <w:position w:val="0"/>
          <w:sz w:val="24"/>
          <w:shd w:fill="auto" w:val="clear"/>
        </w:rPr>
        <w:t xml:space="preserve">8</w:t>
      </w:r>
      <w:r>
        <w:rPr>
          <w:rFonts w:ascii="Calibri" w:hAnsi="Calibri" w:cs="Calibri" w:eastAsia="Calibri"/>
          <w:color w:val="auto"/>
          <w:spacing w:val="0"/>
          <w:position w:val="0"/>
          <w:sz w:val="24"/>
          <w:shd w:fill="auto" w:val="clear"/>
        </w:rPr>
        <w:t xml:space="preserve">).</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association with Dean of the College of Law (AUVERGNE)in France, AL Rufae supervised Ph.D. thesis about Iraqi culture heritage  protection under Iraqi laws, Aix-Marseille France.</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 Rufae has participated in many political and legal seminars and conferences inside and outside Iraq, and he contributed in many scientific legal committees upon the request of the Ministry of Higher Education in Iraq. </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AL Rufae, has participated in many committees formed by  Iraqi universities discussing Mscs and ph.D.s theses  covering different aspects of Iraqi commercial law.</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 Rufae has given Lecturs to ph.D students at the Iraqi colleges of law , specifically on </w:t>
      </w:r>
      <w:r>
        <w:rPr>
          <w:rFonts w:ascii="Calibri" w:hAnsi="Calibri" w:cs="Calibri" w:eastAsia="Calibri"/>
          <w:b/>
          <w:i/>
          <w:color w:val="auto"/>
          <w:spacing w:val="0"/>
          <w:position w:val="0"/>
          <w:sz w:val="24"/>
          <w:shd w:fill="auto" w:val="clear"/>
        </w:rPr>
        <w:t xml:space="preserve">the International commercial arbitration </w:t>
      </w:r>
      <w:r>
        <w:rPr>
          <w:rFonts w:ascii="Calibri" w:hAnsi="Calibri" w:cs="Calibri" w:eastAsia="Calibri"/>
          <w:color w:val="auto"/>
          <w:spacing w:val="0"/>
          <w:position w:val="0"/>
          <w:sz w:val="24"/>
          <w:shd w:fill="auto" w:val="clear"/>
        </w:rPr>
        <w:t xml:space="preserve">and </w:t>
      </w:r>
      <w:r>
        <w:rPr>
          <w:rFonts w:ascii="Calibri" w:hAnsi="Calibri" w:cs="Calibri" w:eastAsia="Calibri"/>
          <w:b/>
          <w:i/>
          <w:color w:val="auto"/>
          <w:spacing w:val="0"/>
          <w:position w:val="0"/>
          <w:sz w:val="24"/>
          <w:shd w:fill="auto" w:val="clear"/>
        </w:rPr>
        <w:t xml:space="preserve">intellectual property</w:t>
      </w:r>
      <w:r>
        <w:rPr>
          <w:rFonts w:ascii="Calibri" w:hAnsi="Calibri" w:cs="Calibri" w:eastAsia="Calibri"/>
          <w:color w:val="auto"/>
          <w:spacing w:val="0"/>
          <w:position w:val="0"/>
          <w:sz w:val="24"/>
          <w:shd w:fill="auto" w:val="clear"/>
        </w:rPr>
        <w:t xml:space="preserve">.</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 Rufae has Published a number of legal researches in many specialized legal magazines.</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Upon  invitations addressed to him from many American universities through the Ministry of  Foreign Affairs in </w:t>
      </w:r>
      <w:r>
        <w:rPr>
          <w:rFonts w:ascii="Calibri" w:hAnsi="Calibri" w:cs="Calibri" w:eastAsia="Calibri"/>
          <w:color w:val="auto"/>
          <w:spacing w:val="0"/>
          <w:position w:val="0"/>
          <w:sz w:val="24"/>
          <w:shd w:fill="auto" w:val="clear"/>
        </w:rPr>
        <w:t xml:space="preserve">2011</w:t>
      </w:r>
      <w:r>
        <w:rPr>
          <w:rFonts w:ascii="Calibri" w:hAnsi="Calibri" w:cs="Calibri" w:eastAsia="Calibri"/>
          <w:color w:val="auto"/>
          <w:spacing w:val="0"/>
          <w:position w:val="0"/>
          <w:sz w:val="24"/>
          <w:shd w:fill="auto" w:val="clear"/>
        </w:rPr>
        <w:t xml:space="preserve">, and also the office of General Secretary of the American Ministry of Trade , AL Rufae visited the universities of Harvard George Town , the American university, south Carolina and other American universities. </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Political Activities </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 Rufae is the head of the Civil Democratic Alliaince </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 Rufae has  participated in many political conferences and meetings  which were held in Iraq by many political organizations and parties.</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 Rufae has  contributed with a number of political parties and Iraqi figures, who have liberal attitudes, to establish and form a political liberal coalition. The liberal coalition was officially established in October </w:t>
      </w:r>
      <w:r>
        <w:rPr>
          <w:rFonts w:ascii="Calibri" w:hAnsi="Calibri" w:cs="Calibri" w:eastAsia="Calibri"/>
          <w:color w:val="auto"/>
          <w:spacing w:val="0"/>
          <w:position w:val="0"/>
          <w:sz w:val="24"/>
          <w:shd w:fill="auto" w:val="clear"/>
        </w:rPr>
        <w:t xml:space="preserve">2011</w:t>
      </w:r>
      <w:r>
        <w:rPr>
          <w:rFonts w:ascii="Calibri" w:hAnsi="Calibri" w:cs="Calibri" w:eastAsia="Calibri"/>
          <w:color w:val="auto"/>
          <w:spacing w:val="0"/>
          <w:position w:val="0"/>
          <w:sz w:val="24"/>
          <w:shd w:fill="auto" w:val="clear"/>
        </w:rPr>
        <w:t xml:space="preserve">. He was elected to be the general coordinator for a period of four months.</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objectives of the said liberal coalition  are to  participate and contribute in  the political process in Iraq by adopting  democratic methods, and call for the creation of a civil state which believes in human rights and fighting sectarianism along with other backwards attitudes.</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the first time, in more than decades the democratic movements has participated in the new election for the Governorate Councils which took place in Iraq on </w:t>
      </w:r>
      <w:r>
        <w:rPr>
          <w:rFonts w:ascii="Calibri" w:hAnsi="Calibri" w:cs="Calibri" w:eastAsia="Calibri"/>
          <w:color w:val="auto"/>
          <w:spacing w:val="0"/>
          <w:position w:val="0"/>
          <w:sz w:val="24"/>
          <w:shd w:fill="auto" w:val="clear"/>
        </w:rPr>
        <w:t xml:space="preserve">20 </w:t>
      </w:r>
      <w:r>
        <w:rPr>
          <w:rFonts w:ascii="Calibri" w:hAnsi="Calibri" w:cs="Calibri" w:eastAsia="Calibri"/>
          <w:color w:val="auto"/>
          <w:spacing w:val="0"/>
          <w:position w:val="0"/>
          <w:sz w:val="24"/>
          <w:shd w:fill="auto" w:val="clear"/>
        </w:rPr>
        <w:t xml:space="preserve">April </w:t>
      </w:r>
      <w:r>
        <w:rPr>
          <w:rFonts w:ascii="Calibri" w:hAnsi="Calibri" w:cs="Calibri" w:eastAsia="Calibri"/>
          <w:color w:val="auto"/>
          <w:spacing w:val="0"/>
          <w:position w:val="0"/>
          <w:sz w:val="24"/>
          <w:shd w:fill="auto" w:val="clear"/>
        </w:rPr>
        <w:t xml:space="preserve">2013</w:t>
      </w:r>
      <w:r>
        <w:rPr>
          <w:rFonts w:ascii="Calibri" w:hAnsi="Calibri" w:cs="Calibri" w:eastAsia="Calibri"/>
          <w:color w:val="auto"/>
          <w:spacing w:val="0"/>
          <w:position w:val="0"/>
          <w:sz w:val="24"/>
          <w:shd w:fill="auto" w:val="clear"/>
        </w:rPr>
        <w:t xml:space="preserve">.</w:t>
      </w:r>
    </w:p>
    <w:p>
      <w:pPr>
        <w:numPr>
          <w:ilvl w:val="0"/>
          <w:numId w:val="13"/>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Al-Rufaie headed one of the coalition electives under the name of  </w:t>
      </w:r>
      <w:r>
        <w:rPr>
          <w:rFonts w:ascii="Calibri" w:hAnsi="Calibri" w:cs="Calibri" w:eastAsia="Calibri"/>
          <w:b/>
          <w:i/>
          <w:color w:val="auto"/>
          <w:spacing w:val="0"/>
          <w:position w:val="0"/>
          <w:sz w:val="24"/>
          <w:shd w:fill="auto" w:val="clear"/>
        </w:rPr>
        <w:t xml:space="preserve">Justice and Democracy </w:t>
      </w:r>
      <w:r>
        <w:rPr>
          <w:rFonts w:ascii="Calibri" w:hAnsi="Calibri" w:cs="Calibri" w:eastAsia="Calibri"/>
          <w:color w:val="auto"/>
          <w:spacing w:val="0"/>
          <w:position w:val="0"/>
          <w:sz w:val="24"/>
          <w:shd w:fill="auto" w:val="clear"/>
        </w:rPr>
        <w:t xml:space="preserve">in Iraq. The liberal democratic collation  has gained (</w:t>
      </w:r>
      <w:r>
        <w:rPr>
          <w:rFonts w:ascii="Calibri" w:hAnsi="Calibri" w:cs="Calibri" w:eastAsia="Calibri"/>
          <w:color w:val="auto"/>
          <w:spacing w:val="0"/>
          <w:position w:val="0"/>
          <w:sz w:val="24"/>
          <w:shd w:fill="auto" w:val="clear"/>
        </w:rPr>
        <w:t xml:space="preserve">10</w:t>
      </w:r>
      <w:r>
        <w:rPr>
          <w:rFonts w:ascii="Calibri" w:hAnsi="Calibri" w:cs="Calibri" w:eastAsia="Calibri"/>
          <w:color w:val="auto"/>
          <w:spacing w:val="0"/>
          <w:position w:val="0"/>
          <w:sz w:val="24"/>
          <w:shd w:fill="auto" w:val="clear"/>
        </w:rPr>
        <w:t xml:space="preserve">) seats in the local councils in Iraq. </w:t>
      </w:r>
    </w:p>
  </w:body>
</w:document>
</file>

<file path=word/numbering.xml><?xml version="1.0" encoding="utf-8"?>
<w:numbering xmlns:w="http://schemas.openxmlformats.org/wordprocessingml/2006/main">
  <w:abstractNum w:abstractNumId="0">
    <w:lvl w:ilvl="0">
      <w:start w:val="1"/>
      <w:numFmt w:val="bullet"/>
      <w:lvlText w:val="•"/>
    </w:lvl>
  </w:abstract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